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D2E7" w14:textId="34CF074B" w:rsidR="002F0FEB" w:rsidRPr="00506D4B" w:rsidRDefault="002F0FEB" w:rsidP="002F0FEB">
      <w:pPr>
        <w:spacing w:after="0" w:line="288" w:lineRule="auto"/>
        <w:jc w:val="both"/>
        <w:rPr>
          <w:rFonts w:ascii="Segoe UI" w:hAnsi="Segoe UI" w:cs="Segoe UI"/>
          <w:b/>
          <w:noProof/>
          <w:u w:val="single"/>
          <w:lang w:val="tr-TR"/>
        </w:rPr>
      </w:pPr>
      <w:r w:rsidRPr="00506D4B">
        <w:rPr>
          <w:rFonts w:ascii="Segoe UI" w:hAnsi="Segoe UI" w:cs="Segoe UI"/>
          <w:b/>
          <w:noProof/>
          <w:u w:val="single"/>
          <w:lang w:val="tr-TR"/>
        </w:rPr>
        <w:t>Basın Bülteni</w:t>
      </w:r>
      <w:r w:rsidRPr="00506D4B">
        <w:rPr>
          <w:rFonts w:ascii="Segoe UI" w:hAnsi="Segoe UI" w:cs="Segoe UI"/>
          <w:b/>
          <w:noProof/>
          <w:u w:val="single"/>
          <w:lang w:val="tr-TR"/>
        </w:rPr>
        <w:tab/>
      </w:r>
      <w:r w:rsidRPr="00506D4B">
        <w:rPr>
          <w:rFonts w:ascii="Segoe UI" w:hAnsi="Segoe UI" w:cs="Segoe UI"/>
          <w:b/>
          <w:noProof/>
          <w:u w:val="single"/>
          <w:lang w:val="tr-TR"/>
        </w:rPr>
        <w:tab/>
      </w:r>
      <w:r w:rsidRPr="00506D4B">
        <w:rPr>
          <w:rFonts w:ascii="Segoe UI" w:hAnsi="Segoe UI" w:cs="Segoe UI"/>
          <w:b/>
          <w:noProof/>
          <w:u w:val="single"/>
          <w:lang w:val="tr-TR"/>
        </w:rPr>
        <w:tab/>
      </w:r>
      <w:r w:rsidRPr="00506D4B">
        <w:rPr>
          <w:rFonts w:ascii="Segoe UI" w:hAnsi="Segoe UI" w:cs="Segoe UI"/>
          <w:b/>
          <w:noProof/>
          <w:u w:val="single"/>
          <w:lang w:val="tr-TR"/>
        </w:rPr>
        <w:tab/>
      </w:r>
      <w:r w:rsidRPr="00506D4B">
        <w:rPr>
          <w:rFonts w:ascii="Segoe UI" w:hAnsi="Segoe UI" w:cs="Segoe UI"/>
          <w:b/>
          <w:noProof/>
          <w:u w:val="single"/>
          <w:lang w:val="tr-TR"/>
        </w:rPr>
        <w:tab/>
      </w:r>
      <w:r w:rsidRPr="00506D4B">
        <w:rPr>
          <w:rFonts w:ascii="Segoe UI" w:hAnsi="Segoe UI" w:cs="Segoe UI"/>
          <w:b/>
          <w:noProof/>
          <w:u w:val="single"/>
          <w:lang w:val="tr-TR"/>
        </w:rPr>
        <w:tab/>
        <w:t xml:space="preserve">    </w:t>
      </w:r>
      <w:r w:rsidRPr="00506D4B">
        <w:rPr>
          <w:rFonts w:ascii="Segoe UI" w:hAnsi="Segoe UI" w:cs="Segoe UI"/>
          <w:b/>
          <w:noProof/>
          <w:u w:val="single"/>
          <w:lang w:val="tr-TR"/>
        </w:rPr>
        <w:tab/>
        <w:t xml:space="preserve">        </w:t>
      </w:r>
      <w:r w:rsidR="00506D4B">
        <w:rPr>
          <w:rFonts w:ascii="Segoe UI" w:hAnsi="Segoe UI" w:cs="Segoe UI"/>
          <w:b/>
          <w:noProof/>
          <w:u w:val="single"/>
          <w:lang w:val="tr-TR"/>
        </w:rPr>
        <w:t xml:space="preserve">                     </w:t>
      </w:r>
      <w:r w:rsidRPr="00506D4B">
        <w:rPr>
          <w:rFonts w:ascii="Segoe UI" w:hAnsi="Segoe UI" w:cs="Segoe UI"/>
          <w:b/>
          <w:noProof/>
          <w:u w:val="single"/>
          <w:lang w:val="tr-TR"/>
        </w:rPr>
        <w:t>4 Temmuz 2018</w:t>
      </w:r>
    </w:p>
    <w:p w14:paraId="100DD099" w14:textId="77777777" w:rsidR="002F0FEB" w:rsidRPr="00506D4B" w:rsidRDefault="002F0FEB" w:rsidP="002F0FEB">
      <w:pPr>
        <w:spacing w:after="0" w:line="240" w:lineRule="auto"/>
        <w:rPr>
          <w:rFonts w:ascii="Segoe UI" w:hAnsi="Segoe UI" w:cs="Segoe UI"/>
          <w:b/>
          <w:sz w:val="40"/>
          <w:szCs w:val="40"/>
          <w:lang w:val="tr-TR"/>
        </w:rPr>
      </w:pPr>
    </w:p>
    <w:p w14:paraId="7D08278A" w14:textId="77777777" w:rsidR="002F0FEB" w:rsidRPr="00506D4B" w:rsidRDefault="002F0FEB" w:rsidP="002F0FEB">
      <w:pPr>
        <w:spacing w:after="0" w:line="240" w:lineRule="auto"/>
        <w:jc w:val="center"/>
        <w:rPr>
          <w:rFonts w:ascii="Segoe UI" w:hAnsi="Segoe UI" w:cs="Segoe UI"/>
          <w:b/>
          <w:sz w:val="28"/>
          <w:szCs w:val="40"/>
          <w:u w:val="single"/>
          <w:lang w:val="tr-TR"/>
        </w:rPr>
      </w:pPr>
      <w:r w:rsidRPr="00506D4B">
        <w:rPr>
          <w:rFonts w:ascii="Segoe UI" w:hAnsi="Segoe UI" w:cs="Segoe UI"/>
          <w:b/>
          <w:sz w:val="28"/>
          <w:szCs w:val="40"/>
          <w:u w:val="single"/>
          <w:lang w:val="tr-TR"/>
        </w:rPr>
        <w:t>Zorlu Enerji, Horizon 2020 Programı kapsamında</w:t>
      </w:r>
    </w:p>
    <w:p w14:paraId="3CE1CE8C" w14:textId="77777777" w:rsidR="002F0FEB" w:rsidRPr="00506D4B" w:rsidRDefault="002F0FEB" w:rsidP="002F0FEB">
      <w:pPr>
        <w:spacing w:after="0" w:line="240" w:lineRule="auto"/>
        <w:jc w:val="center"/>
        <w:rPr>
          <w:rFonts w:ascii="Segoe UI" w:hAnsi="Segoe UI" w:cs="Segoe UI"/>
          <w:b/>
          <w:sz w:val="28"/>
          <w:szCs w:val="40"/>
          <w:u w:val="single"/>
          <w:lang w:val="tr-TR"/>
        </w:rPr>
      </w:pPr>
      <w:r w:rsidRPr="00506D4B">
        <w:rPr>
          <w:rFonts w:ascii="Segoe UI" w:hAnsi="Segoe UI" w:cs="Segoe UI"/>
          <w:b/>
          <w:sz w:val="28"/>
          <w:szCs w:val="40"/>
          <w:u w:val="single"/>
          <w:lang w:val="tr-TR"/>
        </w:rPr>
        <w:t xml:space="preserve">uluslararası Ar-Ge çalışmalarına dâhil oldu </w:t>
      </w:r>
    </w:p>
    <w:p w14:paraId="3DBD9C9D" w14:textId="77777777" w:rsidR="002F0FEB" w:rsidRPr="00506D4B" w:rsidRDefault="002F0FEB" w:rsidP="008E77AA">
      <w:pPr>
        <w:spacing w:after="0" w:line="240" w:lineRule="auto"/>
        <w:rPr>
          <w:rFonts w:ascii="Segoe UI" w:hAnsi="Segoe UI" w:cs="Segoe UI"/>
          <w:b/>
          <w:sz w:val="28"/>
          <w:szCs w:val="40"/>
          <w:u w:val="single"/>
          <w:lang w:val="tr-TR"/>
        </w:rPr>
      </w:pPr>
    </w:p>
    <w:p w14:paraId="2E2DFF04" w14:textId="77777777" w:rsidR="002F0FEB" w:rsidRPr="00506D4B" w:rsidRDefault="002F0FEB" w:rsidP="002F0FEB">
      <w:pPr>
        <w:spacing w:after="0" w:line="240" w:lineRule="auto"/>
        <w:jc w:val="center"/>
        <w:rPr>
          <w:rFonts w:ascii="Segoe UI" w:hAnsi="Segoe UI" w:cs="Segoe UI"/>
          <w:b/>
          <w:sz w:val="36"/>
          <w:szCs w:val="42"/>
          <w:lang w:val="tr-TR"/>
        </w:rPr>
      </w:pPr>
      <w:r w:rsidRPr="00506D4B">
        <w:rPr>
          <w:rFonts w:ascii="Segoe UI" w:hAnsi="Segoe UI" w:cs="Segoe UI"/>
          <w:b/>
          <w:sz w:val="36"/>
          <w:szCs w:val="42"/>
          <w:lang w:val="tr-TR"/>
        </w:rPr>
        <w:t xml:space="preserve">Jeotermal enerjide devrim: Hedef sıfır emisyon </w:t>
      </w:r>
    </w:p>
    <w:p w14:paraId="359CF6F9" w14:textId="77777777" w:rsidR="002F0FEB" w:rsidRPr="00506D4B" w:rsidRDefault="002F0FEB" w:rsidP="002F0FEB">
      <w:pPr>
        <w:spacing w:after="0" w:line="240" w:lineRule="auto"/>
        <w:jc w:val="center"/>
        <w:rPr>
          <w:rFonts w:ascii="Segoe UI" w:hAnsi="Segoe UI" w:cs="Segoe UI"/>
          <w:b/>
          <w:sz w:val="28"/>
          <w:szCs w:val="40"/>
          <w:lang w:val="tr-TR"/>
        </w:rPr>
      </w:pPr>
    </w:p>
    <w:p w14:paraId="61BB82F9" w14:textId="77777777" w:rsidR="002F0FEB" w:rsidRDefault="002F0FEB" w:rsidP="002F0FEB">
      <w:pPr>
        <w:spacing w:after="0"/>
        <w:jc w:val="center"/>
        <w:rPr>
          <w:rFonts w:ascii="Segoe UI" w:hAnsi="Segoe UI" w:cs="Segoe UI"/>
          <w:b/>
          <w:sz w:val="24"/>
          <w:szCs w:val="26"/>
          <w:lang w:val="tr-TR"/>
        </w:rPr>
      </w:pPr>
      <w:r w:rsidRPr="00506D4B">
        <w:rPr>
          <w:rFonts w:ascii="Segoe UI" w:hAnsi="Segoe UI" w:cs="Segoe UI"/>
          <w:b/>
          <w:sz w:val="24"/>
          <w:szCs w:val="26"/>
          <w:lang w:val="tr-TR"/>
        </w:rPr>
        <w:t xml:space="preserve">Türkiye’nin yerli ve yenilebilir enerji alanındaki öncü şirketlerinden Zorlu Enerji, Avrupa Birliği tarafından Horizon 2020 Programı kapsamında yürütülen GECO (Geothermal Gas Emmisson Control - Jeotermal Gaz Emisyonlarının Kontrolü) Projesi’nin ortakları arasında yer aldı. </w:t>
      </w:r>
    </w:p>
    <w:p w14:paraId="602699DF" w14:textId="77777777" w:rsidR="00D70C27" w:rsidRPr="00506D4B" w:rsidRDefault="00D70C27" w:rsidP="002F0FEB">
      <w:pPr>
        <w:spacing w:after="0"/>
        <w:jc w:val="center"/>
        <w:rPr>
          <w:rFonts w:ascii="Segoe UI" w:hAnsi="Segoe UI" w:cs="Segoe UI"/>
          <w:b/>
          <w:sz w:val="24"/>
          <w:szCs w:val="26"/>
          <w:lang w:val="tr-TR"/>
        </w:rPr>
      </w:pPr>
    </w:p>
    <w:p w14:paraId="719C8676" w14:textId="77777777" w:rsidR="002F0FEB" w:rsidRPr="00506D4B" w:rsidRDefault="002F0FEB" w:rsidP="002F0FEB">
      <w:pPr>
        <w:spacing w:after="0"/>
        <w:jc w:val="center"/>
        <w:rPr>
          <w:rFonts w:ascii="Segoe UI" w:hAnsi="Segoe UI" w:cs="Segoe UI"/>
          <w:b/>
          <w:sz w:val="24"/>
          <w:szCs w:val="26"/>
          <w:lang w:val="tr-TR"/>
        </w:rPr>
      </w:pPr>
      <w:r w:rsidRPr="00506D4B">
        <w:rPr>
          <w:rFonts w:ascii="Segoe UI" w:hAnsi="Segoe UI" w:cs="Segoe UI"/>
          <w:b/>
          <w:sz w:val="24"/>
          <w:szCs w:val="26"/>
          <w:lang w:val="tr-TR"/>
        </w:rPr>
        <w:t>Türkiye’den sadece Zorlu Enerji ve Orta Doğu Teknik Üniversitesi’nin yer aldığı ve Fransa, İngiltere, İtalya, İzlanda, Almanya gibi ülkelerden toplam 18 kurum tarafından yürütülecek proje, jeotermal sahalarda sürdürülebilirliğin sağlanması için karbondioksitin ve benzeri gazların bertaraf edilerek emisyonların sıfıra indirilmesi alanında uluslararası saha uygulamalarının yapılması, bilgi birikimi ve tecrübe aktarımı sağlanmasını amaçlıyor.</w:t>
      </w:r>
    </w:p>
    <w:p w14:paraId="44E67046" w14:textId="77777777" w:rsidR="00506D4B" w:rsidRDefault="00506D4B" w:rsidP="002F0FEB">
      <w:pPr>
        <w:spacing w:after="0" w:line="288" w:lineRule="auto"/>
        <w:jc w:val="both"/>
        <w:rPr>
          <w:rFonts w:ascii="Segoe UI" w:hAnsi="Segoe UI" w:cs="Segoe UI"/>
          <w:sz w:val="24"/>
          <w:szCs w:val="24"/>
          <w:lang w:val="tr-TR"/>
        </w:rPr>
      </w:pPr>
    </w:p>
    <w:p w14:paraId="53053092" w14:textId="77777777" w:rsidR="002F0FEB" w:rsidRPr="00506D4B" w:rsidRDefault="002F0FEB" w:rsidP="002F0FEB">
      <w:pPr>
        <w:spacing w:after="0" w:line="288" w:lineRule="auto"/>
        <w:jc w:val="both"/>
        <w:rPr>
          <w:rFonts w:ascii="Segoe UI" w:hAnsi="Segoe UI" w:cs="Segoe UI"/>
          <w:szCs w:val="24"/>
          <w:lang w:val="tr-TR"/>
        </w:rPr>
      </w:pPr>
      <w:r w:rsidRPr="00506D4B">
        <w:rPr>
          <w:rFonts w:ascii="Segoe UI" w:hAnsi="Segoe UI" w:cs="Segoe UI"/>
          <w:szCs w:val="24"/>
          <w:lang w:val="tr-TR"/>
        </w:rPr>
        <w:t xml:space="preserve">Sadece yaptığı yatırımlarla değil sahip olduğu bilgi birikimini uluslararası işbirliklerine dayalı projelere de taşıyarak ülkemizin enerjide dışarıya açılan kapısı olmaya devam eden Zorlu Enerji, doğal mineral kaynakların sürdürülebilir yönetimini hedefleyen GECO projesine ortak oldu. Zorlu Enerji, GECO projesine jeotermal alanında sahip olduğu deneyim ve AR-GE kaynaklarıyla katkıda bulunacak. </w:t>
      </w:r>
    </w:p>
    <w:p w14:paraId="09253CDD" w14:textId="77777777" w:rsidR="002F0FEB" w:rsidRPr="00506D4B" w:rsidRDefault="002F0FEB" w:rsidP="002F0FEB">
      <w:pPr>
        <w:spacing w:after="0" w:line="288" w:lineRule="auto"/>
        <w:jc w:val="both"/>
        <w:rPr>
          <w:rFonts w:ascii="Segoe UI" w:hAnsi="Segoe UI" w:cs="Segoe UI"/>
          <w:szCs w:val="24"/>
          <w:lang w:val="tr-TR"/>
        </w:rPr>
      </w:pPr>
    </w:p>
    <w:p w14:paraId="749CAC5E" w14:textId="77777777" w:rsidR="002F0FEB" w:rsidRPr="00506D4B" w:rsidRDefault="002F0FEB" w:rsidP="002F0FEB">
      <w:pPr>
        <w:spacing w:after="0" w:line="288" w:lineRule="auto"/>
        <w:jc w:val="both"/>
        <w:rPr>
          <w:rFonts w:ascii="Segoe UI" w:hAnsi="Segoe UI" w:cs="Segoe UI"/>
          <w:szCs w:val="24"/>
          <w:lang w:val="tr-TR"/>
        </w:rPr>
      </w:pPr>
      <w:r w:rsidRPr="00506D4B">
        <w:rPr>
          <w:rFonts w:ascii="Segoe UI" w:hAnsi="Segoe UI" w:cs="Segoe UI"/>
          <w:szCs w:val="24"/>
          <w:lang w:val="tr-TR"/>
        </w:rPr>
        <w:t xml:space="preserve">Avrupa Birliği’nin en büyük Araştırma ve İnovasyon programı olan, daha sürdürülebilir bir dünya için büyük keşiflerin, yaratıcı fikirlerin ve buluşların laboratuardan dünya pazarlarına taşınmasına destek olmak amacıyla kurulan ve bu doğrultuda 7 yıllık süre içinde 80 milyar Euro fonlama olanağına sahip olan Horizon 2020 programı, Zorlu Enerji’ye bu alandaki başarılı çalışmaları göz önünde bulundurarak GECO projesine katılımı için hibe desteği sağlayacak. </w:t>
      </w:r>
    </w:p>
    <w:p w14:paraId="398D9A4B" w14:textId="77777777" w:rsidR="002F0FEB" w:rsidRPr="00506D4B" w:rsidRDefault="002F0FEB" w:rsidP="002F0FEB">
      <w:pPr>
        <w:spacing w:after="0" w:line="288" w:lineRule="auto"/>
        <w:jc w:val="both"/>
        <w:rPr>
          <w:rFonts w:ascii="Segoe UI" w:hAnsi="Segoe UI" w:cs="Segoe UI"/>
          <w:szCs w:val="24"/>
          <w:lang w:val="tr-TR"/>
        </w:rPr>
      </w:pPr>
    </w:p>
    <w:p w14:paraId="08650ABD" w14:textId="77777777" w:rsidR="002F0FEB" w:rsidRPr="00506D4B" w:rsidRDefault="002F0FEB" w:rsidP="002F0FEB">
      <w:pPr>
        <w:spacing w:after="0" w:line="288" w:lineRule="auto"/>
        <w:jc w:val="both"/>
        <w:rPr>
          <w:rFonts w:ascii="Segoe UI" w:hAnsi="Segoe UI" w:cs="Segoe UI"/>
          <w:szCs w:val="24"/>
          <w:lang w:val="tr-TR"/>
        </w:rPr>
      </w:pPr>
      <w:r w:rsidRPr="00506D4B">
        <w:rPr>
          <w:rFonts w:ascii="Segoe UI" w:hAnsi="Segoe UI" w:cs="Segoe UI"/>
          <w:szCs w:val="24"/>
          <w:lang w:val="tr-TR"/>
        </w:rPr>
        <w:t xml:space="preserve">GECO projesinde Fransa, İngiltere, İtalya, İzlanda, Almanya gibi ülkelerden çeşitli kurum ve kuruluşlar yer alıyor. Proje, Horizon 2020 programının içerdiği “Yenilenebilir Enerji Kaynaklarından Elektrik Üretim Maliyetlerinin Düşürülmesi” üst başlığı kapsamında “Jeotermal Kaynaklı Karbondioksit (CO₂) Emisyonlarının Azaltılması”na yönelik ülkeler arası saha uygulamalarının yapılması, yeni ekipman ve teknolojilerin test edilmesi, bilgi birikimi ve tecrübe aktarımı sağlanmasını hedefliyor. </w:t>
      </w:r>
    </w:p>
    <w:p w14:paraId="27599FD2" w14:textId="77777777" w:rsidR="002F0FEB" w:rsidRPr="00506D4B" w:rsidRDefault="002F0FEB" w:rsidP="002F0FEB">
      <w:pPr>
        <w:spacing w:after="0" w:line="288" w:lineRule="auto"/>
        <w:jc w:val="both"/>
        <w:rPr>
          <w:rFonts w:ascii="Segoe UI" w:hAnsi="Segoe UI" w:cs="Segoe UI"/>
          <w:szCs w:val="24"/>
          <w:lang w:val="tr-TR"/>
        </w:rPr>
      </w:pPr>
    </w:p>
    <w:p w14:paraId="345506BE" w14:textId="77777777" w:rsidR="002F0FEB" w:rsidRPr="00506D4B" w:rsidRDefault="002F0FEB" w:rsidP="002F0FEB">
      <w:pPr>
        <w:spacing w:after="0" w:line="288" w:lineRule="auto"/>
        <w:jc w:val="both"/>
        <w:rPr>
          <w:rFonts w:ascii="Segoe UI" w:hAnsi="Segoe UI" w:cs="Segoe UI"/>
          <w:b/>
          <w:szCs w:val="24"/>
          <w:lang w:val="tr-TR"/>
        </w:rPr>
      </w:pPr>
      <w:r w:rsidRPr="00506D4B">
        <w:rPr>
          <w:rFonts w:ascii="Segoe UI" w:hAnsi="Segoe UI" w:cs="Segoe UI"/>
          <w:b/>
          <w:szCs w:val="24"/>
          <w:lang w:val="tr-TR"/>
        </w:rPr>
        <w:t>“Jeotermal enerjide sıfır emisyon hedefiyle çalışıyoruz”</w:t>
      </w:r>
    </w:p>
    <w:p w14:paraId="3CF07D7E" w14:textId="77777777" w:rsidR="002F0FEB" w:rsidRPr="00506D4B" w:rsidRDefault="002F0FEB" w:rsidP="002F0FEB">
      <w:pPr>
        <w:spacing w:after="0" w:line="288" w:lineRule="auto"/>
        <w:jc w:val="both"/>
        <w:rPr>
          <w:rFonts w:ascii="Segoe UI" w:hAnsi="Segoe UI" w:cs="Segoe UI"/>
          <w:i/>
          <w:szCs w:val="24"/>
          <w:lang w:val="tr-TR"/>
        </w:rPr>
      </w:pPr>
      <w:r w:rsidRPr="00506D4B">
        <w:rPr>
          <w:rFonts w:ascii="Segoe UI" w:hAnsi="Segoe UI" w:cs="Segoe UI"/>
          <w:szCs w:val="24"/>
          <w:lang w:val="tr-TR"/>
        </w:rPr>
        <w:t xml:space="preserve">Konuyla ilgili duygu ve düşüncelerini dile getiren </w:t>
      </w:r>
      <w:r w:rsidRPr="00506D4B">
        <w:rPr>
          <w:rFonts w:ascii="Segoe UI" w:hAnsi="Segoe UI" w:cs="Segoe UI"/>
          <w:b/>
          <w:szCs w:val="24"/>
          <w:lang w:val="tr-TR"/>
        </w:rPr>
        <w:t xml:space="preserve">Zorlu Enerji Yatırımlar, İşletme ve Bakımdan Sorumlu Genel Müdürü Ali Kındap, </w:t>
      </w:r>
      <w:r w:rsidRPr="00506D4B">
        <w:rPr>
          <w:rFonts w:ascii="Segoe UI" w:hAnsi="Segoe UI" w:cs="Segoe UI"/>
          <w:szCs w:val="24"/>
          <w:lang w:val="tr-TR"/>
        </w:rPr>
        <w:t xml:space="preserve">bu hibe desteğini jeotermal sektöründe sahip oldukları tecrübe ve yaptıkları Ar-Ge yatırımları sayesinde almaya hak kazandıklarına inandığını söyledi. Zorlu Enerji’nin jeotermal alanında öncü konumuyla sürdürülebilir üretim için çalıştığını dile getiren Kındap; </w:t>
      </w:r>
      <w:r w:rsidRPr="00506D4B">
        <w:rPr>
          <w:rFonts w:ascii="Segoe UI" w:hAnsi="Segoe UI" w:cs="Segoe UI"/>
          <w:i/>
          <w:szCs w:val="24"/>
          <w:lang w:val="tr-TR"/>
        </w:rPr>
        <w:t xml:space="preserve">“Uluslararası ölçekte, içerisinde Avrupa’nın farklı ülkelerinden, alanında uzman şirketlerin ve saygın kurumların yer aldığı GECO Projesi’nin bir parçası olduğumuz için gurur duyuyoruz. Türkiye’de Zorlu Enerji’nin Kızıldere sahasındaki jeotermal santralleri ve İtalya, İzlanda ve Almanya’daki diğer santrallerde hep birlikte çalışacağız. </w:t>
      </w:r>
    </w:p>
    <w:p w14:paraId="710B15C6" w14:textId="77777777" w:rsidR="002F0FEB" w:rsidRPr="00506D4B" w:rsidRDefault="002F0FEB" w:rsidP="002F0FEB">
      <w:pPr>
        <w:spacing w:after="0" w:line="288" w:lineRule="auto"/>
        <w:jc w:val="both"/>
        <w:rPr>
          <w:rFonts w:ascii="Segoe UI" w:hAnsi="Segoe UI" w:cs="Segoe UI"/>
          <w:i/>
          <w:szCs w:val="24"/>
          <w:lang w:val="tr-TR"/>
        </w:rPr>
      </w:pPr>
    </w:p>
    <w:p w14:paraId="514F4650" w14:textId="77777777" w:rsidR="002F0FEB" w:rsidRPr="00506D4B" w:rsidRDefault="002F0FEB" w:rsidP="002F0FEB">
      <w:pPr>
        <w:spacing w:after="0" w:line="288" w:lineRule="auto"/>
        <w:jc w:val="both"/>
        <w:rPr>
          <w:rFonts w:ascii="Segoe UI" w:hAnsi="Segoe UI" w:cs="Segoe UI"/>
          <w:i/>
          <w:szCs w:val="24"/>
          <w:lang w:val="tr-TR"/>
        </w:rPr>
      </w:pPr>
      <w:r w:rsidRPr="00506D4B">
        <w:rPr>
          <w:rFonts w:ascii="Segoe UI" w:hAnsi="Segoe UI" w:cs="Segoe UI"/>
          <w:i/>
          <w:szCs w:val="24"/>
          <w:lang w:val="tr-TR"/>
        </w:rPr>
        <w:t>Gerçekleştireceğimiz Ar-Ge çalışmaları sonunda mevcut koşullarda işletmekte olduğumuz ve kuracağımız santrallerimizde, sahalarımızda yeraltından gelen ısıyı kullanıp karbondioksit dahil tüm atıkları reenjekte ederek (yer altına geri gönderim) sıfır atıkla enerji üreteceğiz. Elde edeceğimiz sonuçları rapor haline getirip dünyanın farklı ülkelerindeki diğer jeotermal santral işletmecileri ile paylaşarak bu konuda dünya çapında bir katkı sağlamak istiyoruz. Karbondioksit ve benzeri gazların emisyonlarının azaltılması, jeotermal akışkandan daha yüksek verimle faydalanılması ve kaynağın sürdürülebilirliğinin korunmasına önemli katkılar sağlayacağına inandığımız bu projeye, tüm bilgi birikimi ve tecrübemizi aktarmaya hazırız. Zorlu Enerji olarak hem yaptığımız yatırımlarla hem de sahip olduğumuz bilgi birikimi ve tecrübemizle Türkiye’yi enerjinin birçok alanında olduğu gibi jeotermal alanda da başarıyla temsil ediyor olmaktan dolayı gurur duyuyoruz.”</w:t>
      </w:r>
    </w:p>
    <w:p w14:paraId="69494ECA" w14:textId="77777777" w:rsidR="002F0FEB" w:rsidRPr="00506D4B" w:rsidRDefault="002F0FEB" w:rsidP="002F0FEB">
      <w:pPr>
        <w:spacing w:after="0" w:line="288" w:lineRule="auto"/>
        <w:jc w:val="both"/>
        <w:rPr>
          <w:rFonts w:ascii="Segoe UI" w:hAnsi="Segoe UI" w:cs="Segoe UI"/>
          <w:i/>
          <w:szCs w:val="24"/>
          <w:lang w:val="tr-TR"/>
        </w:rPr>
      </w:pPr>
    </w:p>
    <w:p w14:paraId="3C609285" w14:textId="77777777" w:rsidR="002F0FEB" w:rsidRPr="00506D4B" w:rsidRDefault="002F0FEB" w:rsidP="002F0FEB">
      <w:pPr>
        <w:spacing w:after="0" w:line="288" w:lineRule="auto"/>
        <w:jc w:val="both"/>
        <w:rPr>
          <w:rFonts w:ascii="Segoe UI" w:hAnsi="Segoe UI" w:cs="Segoe UI"/>
          <w:b/>
          <w:szCs w:val="24"/>
          <w:lang w:val="tr-TR"/>
        </w:rPr>
      </w:pPr>
      <w:r w:rsidRPr="00506D4B">
        <w:rPr>
          <w:rFonts w:ascii="Segoe UI" w:hAnsi="Segoe UI" w:cs="Segoe UI"/>
          <w:b/>
          <w:szCs w:val="24"/>
          <w:lang w:val="tr-TR"/>
        </w:rPr>
        <w:t xml:space="preserve">Türkiye’den uluslararası arenada tek şirket Zorlu Enerji </w:t>
      </w:r>
    </w:p>
    <w:p w14:paraId="5B6FF3AF" w14:textId="501FB518" w:rsidR="00667433" w:rsidRPr="003A4BD4" w:rsidRDefault="002F0FEB" w:rsidP="003A4BD4">
      <w:pPr>
        <w:spacing w:after="0" w:line="288" w:lineRule="auto"/>
        <w:jc w:val="both"/>
        <w:rPr>
          <w:rFonts w:ascii="Segoe UI" w:hAnsi="Segoe UI" w:cs="Segoe UI"/>
          <w:szCs w:val="24"/>
          <w:lang w:val="tr-TR"/>
        </w:rPr>
      </w:pPr>
      <w:r w:rsidRPr="00506D4B">
        <w:rPr>
          <w:rFonts w:ascii="Segoe UI" w:hAnsi="Segoe UI" w:cs="Segoe UI"/>
          <w:szCs w:val="24"/>
          <w:lang w:val="tr-TR"/>
        </w:rPr>
        <w:t xml:space="preserve">20 Ağustos 2018 tarihinde imzalanması planlanan “Hibe Sözleşmesi” ile başlayacak proje kapsamında toplamda yaklaşık 15 milyon Euro’luk bir hibe desteği alınacak ve jeotermal enerjide sürdürülebilir üretim alanında Ar-Ge çalışmaları için kullanılacak. Toplam proje bütçesinin büyük bir kısmı Avrupa Toplulukları Komisyonu tarafından finanse edilecek GECO Projesi’nde; enerji sektörünün önde gelen şirketlerinin yanı sıra Türkiye’ den ODTÜ’ nün de dahil olduğu üniversite ve araştırma enstitülerinden oluşan 18 kurum ve kuruluş birlikte çalışıyor. </w:t>
      </w:r>
      <w:bookmarkStart w:id="0" w:name="_GoBack"/>
      <w:bookmarkEnd w:id="0"/>
    </w:p>
    <w:sectPr w:rsidR="00667433" w:rsidRPr="003A4BD4" w:rsidSect="002F0FEB">
      <w:headerReference w:type="even" r:id="rId6"/>
      <w:headerReference w:type="default" r:id="rId7"/>
      <w:footerReference w:type="default" r:id="rId8"/>
      <w:headerReference w:type="first" r:id="rId9"/>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2951A" w14:textId="77777777" w:rsidR="00C11EA5" w:rsidRDefault="00C11EA5" w:rsidP="00A13EBA">
      <w:pPr>
        <w:spacing w:after="0" w:line="240" w:lineRule="auto"/>
      </w:pPr>
      <w:r>
        <w:separator/>
      </w:r>
    </w:p>
  </w:endnote>
  <w:endnote w:type="continuationSeparator" w:id="0">
    <w:p w14:paraId="1BA8278E" w14:textId="77777777" w:rsidR="00C11EA5" w:rsidRDefault="00C11EA5" w:rsidP="00A1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F1D3" w14:textId="659F94E2" w:rsidR="00A13EBA" w:rsidRDefault="00E10EA4" w:rsidP="00E10EA4">
    <w:pPr>
      <w:pStyle w:val="Altbilgi"/>
      <w:tabs>
        <w:tab w:val="clear" w:pos="4536"/>
        <w:tab w:val="clear" w:pos="9072"/>
        <w:tab w:val="left" w:pos="2670"/>
      </w:tabs>
    </w:pPr>
    <w:r w:rsidRPr="009D25C7">
      <w:rPr>
        <w:noProof/>
        <w:lang w:eastAsia="tr-TR"/>
      </w:rPr>
      <w:drawing>
        <wp:anchor distT="0" distB="0" distL="114300" distR="114300" simplePos="0" relativeHeight="251663360" behindDoc="1" locked="0" layoutInCell="1" allowOverlap="1" wp14:anchorId="599EC9F8" wp14:editId="361F98A4">
          <wp:simplePos x="0" y="0"/>
          <wp:positionH relativeFrom="page">
            <wp:align>right</wp:align>
          </wp:positionH>
          <wp:positionV relativeFrom="paragraph">
            <wp:posOffset>-285750</wp:posOffset>
          </wp:positionV>
          <wp:extent cx="7543800" cy="608693"/>
          <wp:effectExtent l="0" t="0" r="0" b="127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AB48B" w14:textId="77777777" w:rsidR="00C11EA5" w:rsidRDefault="00C11EA5" w:rsidP="00A13EBA">
      <w:pPr>
        <w:spacing w:after="0" w:line="240" w:lineRule="auto"/>
      </w:pPr>
      <w:r>
        <w:separator/>
      </w:r>
    </w:p>
  </w:footnote>
  <w:footnote w:type="continuationSeparator" w:id="0">
    <w:p w14:paraId="550EE1AF" w14:textId="77777777" w:rsidR="00C11EA5" w:rsidRDefault="00C11EA5" w:rsidP="00A1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87B0" w14:textId="120139E2" w:rsidR="00A13EBA" w:rsidRDefault="00C11EA5">
    <w:pPr>
      <w:pStyle w:val="stbilgi"/>
    </w:pPr>
    <w:r>
      <w:rPr>
        <w:noProof/>
      </w:rPr>
      <w:pict w14:anchorId="5416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5" o:spid="_x0000_s2092" type="#_x0000_t75" style="position:absolute;margin-left:0;margin-top:0;width:595.2pt;height:841.9pt;z-index:-251657216;mso-position-horizontal:center;mso-position-horizontal-relative:margin;mso-position-vertical:center;mso-position-vertical-relative:margin" o:allowincell="f">
          <v:imagedata r:id="rId1" o:title="Zorlu_Enerji_Antetli_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6664" w14:textId="598E0301" w:rsidR="00A13EBA" w:rsidRDefault="00E10EA4">
    <w:pPr>
      <w:pStyle w:val="stbilgi"/>
    </w:pPr>
    <w:r w:rsidRPr="009D25C7">
      <w:rPr>
        <w:noProof/>
        <w:lang w:eastAsia="tr-TR"/>
      </w:rPr>
      <w:drawing>
        <wp:anchor distT="0" distB="0" distL="114300" distR="114300" simplePos="0" relativeHeight="251661312" behindDoc="1" locked="0" layoutInCell="1" allowOverlap="1" wp14:anchorId="3816188D" wp14:editId="4BA333E8">
          <wp:simplePos x="0" y="0"/>
          <wp:positionH relativeFrom="page">
            <wp:align>right</wp:align>
          </wp:positionH>
          <wp:positionV relativeFrom="paragraph">
            <wp:posOffset>-448310</wp:posOffset>
          </wp:positionV>
          <wp:extent cx="7536035" cy="911269"/>
          <wp:effectExtent l="0" t="0" r="8255" b="317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BB57" w14:textId="0D343D24" w:rsidR="00A13EBA" w:rsidRDefault="00C11EA5">
    <w:pPr>
      <w:pStyle w:val="stbilgi"/>
    </w:pPr>
    <w:r>
      <w:rPr>
        <w:noProof/>
      </w:rPr>
      <w:pict w14:anchorId="281A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4" o:spid="_x0000_s2091" type="#_x0000_t75" style="position:absolute;margin-left:0;margin-top:0;width:595.2pt;height:841.9pt;z-index:-251658240;mso-position-horizontal:center;mso-position-horizontal-relative:margin;mso-position-vertical:center;mso-position-vertical-relative:margin" o:allowincell="f">
          <v:imagedata r:id="rId1" o:title="Zorlu_Enerji_Antetli_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D8"/>
    <w:rsid w:val="00000287"/>
    <w:rsid w:val="00000C35"/>
    <w:rsid w:val="000617D8"/>
    <w:rsid w:val="00205C5F"/>
    <w:rsid w:val="002E153A"/>
    <w:rsid w:val="002F0FEB"/>
    <w:rsid w:val="003A4BD4"/>
    <w:rsid w:val="00402C8E"/>
    <w:rsid w:val="00457220"/>
    <w:rsid w:val="004D12E8"/>
    <w:rsid w:val="00506D4B"/>
    <w:rsid w:val="00507AE9"/>
    <w:rsid w:val="00521DDA"/>
    <w:rsid w:val="0052459C"/>
    <w:rsid w:val="00531659"/>
    <w:rsid w:val="00667433"/>
    <w:rsid w:val="007E0067"/>
    <w:rsid w:val="00811153"/>
    <w:rsid w:val="00814A9E"/>
    <w:rsid w:val="00827A6C"/>
    <w:rsid w:val="008D2270"/>
    <w:rsid w:val="008E77AA"/>
    <w:rsid w:val="009823D0"/>
    <w:rsid w:val="009C4A7B"/>
    <w:rsid w:val="00A13EBA"/>
    <w:rsid w:val="00A80A46"/>
    <w:rsid w:val="00A9543D"/>
    <w:rsid w:val="00AF543D"/>
    <w:rsid w:val="00BB6E80"/>
    <w:rsid w:val="00BC2C8B"/>
    <w:rsid w:val="00C11EA5"/>
    <w:rsid w:val="00C23AC5"/>
    <w:rsid w:val="00C54422"/>
    <w:rsid w:val="00C6476B"/>
    <w:rsid w:val="00C71C02"/>
    <w:rsid w:val="00CD3D24"/>
    <w:rsid w:val="00D1424B"/>
    <w:rsid w:val="00D70C27"/>
    <w:rsid w:val="00E10EA4"/>
    <w:rsid w:val="00E513BD"/>
    <w:rsid w:val="00F035AC"/>
    <w:rsid w:val="00F50133"/>
    <w:rsid w:val="00F842DD"/>
    <w:rsid w:val="00FB2E1D"/>
    <w:rsid w:val="00FC1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20E08A8"/>
  <w15:chartTrackingRefBased/>
  <w15:docId w15:val="{C1B35BA5-D4DB-4134-BF5F-F318F05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FEB"/>
    <w:pPr>
      <w:suppressAutoHyphens/>
      <w:spacing w:after="200" w:line="276" w:lineRule="auto"/>
    </w:pPr>
    <w:rPr>
      <w:rFonts w:ascii="Calibri" w:eastAsia="Arial Unicode MS" w:hAnsi="Calibri" w:cs="Calibri"/>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3EBA"/>
    <w:pPr>
      <w:tabs>
        <w:tab w:val="center" w:pos="4536"/>
        <w:tab w:val="right" w:pos="9072"/>
      </w:tabs>
      <w:suppressAutoHyphens w:val="0"/>
      <w:spacing w:after="0" w:line="240" w:lineRule="auto"/>
    </w:pPr>
    <w:rPr>
      <w:rFonts w:asciiTheme="minorHAnsi" w:eastAsiaTheme="minorHAnsi" w:hAnsiTheme="minorHAnsi" w:cstheme="minorBidi"/>
      <w:lang w:val="tr-TR" w:eastAsia="en-US"/>
    </w:rPr>
  </w:style>
  <w:style w:type="character" w:customStyle="1" w:styleId="stbilgiChar">
    <w:name w:val="Üstbilgi Char"/>
    <w:basedOn w:val="VarsaylanParagrafYazTipi"/>
    <w:link w:val="stbilgi"/>
    <w:uiPriority w:val="99"/>
    <w:rsid w:val="00A13EBA"/>
  </w:style>
  <w:style w:type="paragraph" w:styleId="Altbilgi">
    <w:name w:val="footer"/>
    <w:basedOn w:val="Normal"/>
    <w:link w:val="AltbilgiChar"/>
    <w:uiPriority w:val="99"/>
    <w:unhideWhenUsed/>
    <w:rsid w:val="00A13EBA"/>
    <w:pPr>
      <w:tabs>
        <w:tab w:val="center" w:pos="4536"/>
        <w:tab w:val="right" w:pos="9072"/>
      </w:tabs>
      <w:suppressAutoHyphens w:val="0"/>
      <w:spacing w:after="0" w:line="240" w:lineRule="auto"/>
    </w:pPr>
    <w:rPr>
      <w:rFonts w:asciiTheme="minorHAnsi" w:eastAsiaTheme="minorHAnsi" w:hAnsiTheme="minorHAnsi" w:cstheme="minorBidi"/>
      <w:lang w:val="tr-TR" w:eastAsia="en-US"/>
    </w:rPr>
  </w:style>
  <w:style w:type="character" w:customStyle="1" w:styleId="AltbilgiChar">
    <w:name w:val="Altbilgi Char"/>
    <w:basedOn w:val="VarsaylanParagrafYazTipi"/>
    <w:link w:val="Altbilgi"/>
    <w:uiPriority w:val="99"/>
    <w:rsid w:val="00A13EBA"/>
  </w:style>
  <w:style w:type="paragraph" w:styleId="BalonMetni">
    <w:name w:val="Balloon Text"/>
    <w:basedOn w:val="Normal"/>
    <w:link w:val="BalonMetniChar"/>
    <w:uiPriority w:val="99"/>
    <w:semiHidden/>
    <w:unhideWhenUsed/>
    <w:rsid w:val="00A13E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Kahraman</dc:creator>
  <cp:keywords/>
  <dc:description/>
  <cp:lastModifiedBy>Cem Cicioglu</cp:lastModifiedBy>
  <cp:revision>8</cp:revision>
  <cp:lastPrinted>2018-06-08T13:07:00Z</cp:lastPrinted>
  <dcterms:created xsi:type="dcterms:W3CDTF">2018-06-11T13:07:00Z</dcterms:created>
  <dcterms:modified xsi:type="dcterms:W3CDTF">2018-10-09T10:45:00Z</dcterms:modified>
</cp:coreProperties>
</file>